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0C6" w:rsidRPr="00914DFC" w:rsidRDefault="00575307" w:rsidP="00914DFC">
      <w:pPr>
        <w:spacing w:after="0" w:line="240" w:lineRule="auto"/>
        <w:jc w:val="center"/>
        <w:rPr>
          <w:rFonts w:eastAsia="SimSun" w:cs="Mangal"/>
          <w:b/>
          <w:kern w:val="3"/>
          <w:sz w:val="24"/>
          <w:szCs w:val="24"/>
          <w:lang w:val="en-GB"/>
        </w:rPr>
      </w:pPr>
      <w:bookmarkStart w:id="0" w:name="_GoBack"/>
      <w:bookmarkEnd w:id="0"/>
      <w:r w:rsidRPr="00914DFC">
        <w:rPr>
          <w:rFonts w:eastAsia="SimSun" w:cs="Mangal"/>
          <w:b/>
          <w:kern w:val="3"/>
          <w:sz w:val="24"/>
          <w:szCs w:val="24"/>
          <w:lang w:val="en-GB"/>
        </w:rPr>
        <w:t>Prague 6 Borough</w:t>
      </w:r>
    </w:p>
    <w:p w:rsidR="00575307" w:rsidRPr="00914DFC" w:rsidRDefault="00575307" w:rsidP="00914DFC">
      <w:pPr>
        <w:spacing w:after="0" w:line="240" w:lineRule="auto"/>
        <w:jc w:val="center"/>
        <w:rPr>
          <w:rFonts w:eastAsia="SimSun" w:cs="Mangal"/>
          <w:b/>
          <w:kern w:val="3"/>
          <w:sz w:val="24"/>
          <w:szCs w:val="24"/>
          <w:lang w:val="en-GB"/>
        </w:rPr>
      </w:pPr>
      <w:r w:rsidRPr="00914DFC">
        <w:rPr>
          <w:rFonts w:eastAsia="SimSun" w:cs="Mangal"/>
          <w:b/>
          <w:kern w:val="3"/>
          <w:sz w:val="24"/>
          <w:szCs w:val="24"/>
          <w:lang w:val="en-GB"/>
        </w:rPr>
        <w:t>Council of the Borough</w:t>
      </w:r>
    </w:p>
    <w:p w:rsidR="00575307" w:rsidRPr="00914DFC" w:rsidRDefault="00575307" w:rsidP="00914DFC">
      <w:pPr>
        <w:spacing w:after="0" w:line="240" w:lineRule="auto"/>
        <w:jc w:val="center"/>
        <w:rPr>
          <w:rFonts w:eastAsia="SimSun" w:cs="Mangal"/>
          <w:b/>
          <w:kern w:val="3"/>
          <w:sz w:val="24"/>
          <w:szCs w:val="24"/>
          <w:lang w:val="en-GB"/>
        </w:rPr>
      </w:pPr>
      <w:r w:rsidRPr="00914DFC">
        <w:rPr>
          <w:rFonts w:eastAsia="SimSun" w:cs="Mangal"/>
          <w:b/>
          <w:kern w:val="3"/>
          <w:sz w:val="24"/>
          <w:szCs w:val="24"/>
          <w:lang w:val="en-GB"/>
        </w:rPr>
        <w:t>Resolution</w:t>
      </w:r>
    </w:p>
    <w:p w:rsidR="00575307" w:rsidRPr="00914DFC" w:rsidRDefault="00575307" w:rsidP="00914DFC">
      <w:pPr>
        <w:spacing w:after="0" w:line="240" w:lineRule="auto"/>
        <w:jc w:val="center"/>
        <w:rPr>
          <w:rFonts w:eastAsia="SimSun" w:cs="Mangal"/>
          <w:b/>
          <w:kern w:val="3"/>
          <w:sz w:val="24"/>
          <w:szCs w:val="24"/>
          <w:lang w:val="en-GB"/>
        </w:rPr>
      </w:pPr>
      <w:proofErr w:type="gramStart"/>
      <w:r w:rsidRPr="00914DFC">
        <w:rPr>
          <w:rFonts w:eastAsia="SimSun" w:cs="Mangal"/>
          <w:b/>
          <w:kern w:val="3"/>
          <w:sz w:val="24"/>
          <w:szCs w:val="24"/>
          <w:lang w:val="en-GB"/>
        </w:rPr>
        <w:t>of</w:t>
      </w:r>
      <w:proofErr w:type="gramEnd"/>
      <w:r w:rsidRPr="00914DFC">
        <w:rPr>
          <w:rFonts w:eastAsia="SimSun" w:cs="Mangal"/>
          <w:b/>
          <w:kern w:val="3"/>
          <w:sz w:val="24"/>
          <w:szCs w:val="24"/>
          <w:lang w:val="en-GB"/>
        </w:rPr>
        <w:t xml:space="preserve"> 22/08/2018</w:t>
      </w:r>
    </w:p>
    <w:p w:rsidR="00914DFC" w:rsidRDefault="00914DFC" w:rsidP="00914DFC">
      <w:pPr>
        <w:spacing w:after="0" w:line="240" w:lineRule="auto"/>
        <w:jc w:val="center"/>
        <w:rPr>
          <w:rFonts w:eastAsia="SimSun" w:cs="Mangal"/>
          <w:b/>
          <w:kern w:val="3"/>
          <w:sz w:val="24"/>
          <w:szCs w:val="24"/>
          <w:lang w:val="en-GB"/>
        </w:rPr>
      </w:pPr>
    </w:p>
    <w:p w:rsidR="00575307" w:rsidRPr="00914DFC" w:rsidRDefault="00575307" w:rsidP="00914DFC">
      <w:pPr>
        <w:spacing w:after="0" w:line="240" w:lineRule="auto"/>
        <w:jc w:val="center"/>
        <w:rPr>
          <w:rFonts w:eastAsia="SimSun" w:cs="Mangal"/>
          <w:b/>
          <w:kern w:val="3"/>
          <w:sz w:val="24"/>
          <w:szCs w:val="24"/>
          <w:u w:val="single"/>
          <w:lang w:val="en-GB"/>
        </w:rPr>
      </w:pPr>
      <w:proofErr w:type="gramStart"/>
      <w:r w:rsidRPr="00914DFC">
        <w:rPr>
          <w:rFonts w:eastAsia="SimSun" w:cs="Mangal"/>
          <w:b/>
          <w:kern w:val="3"/>
          <w:sz w:val="24"/>
          <w:szCs w:val="24"/>
          <w:u w:val="single"/>
          <w:lang w:val="en-GB"/>
        </w:rPr>
        <w:t>no</w:t>
      </w:r>
      <w:proofErr w:type="gramEnd"/>
      <w:r w:rsidRPr="00914DFC">
        <w:rPr>
          <w:rFonts w:eastAsia="SimSun" w:cs="Mangal"/>
          <w:b/>
          <w:kern w:val="3"/>
          <w:sz w:val="24"/>
          <w:szCs w:val="24"/>
          <w:u w:val="single"/>
          <w:lang w:val="en-GB"/>
        </w:rPr>
        <w:t>. 3757/18</w:t>
      </w:r>
    </w:p>
    <w:p w:rsidR="00575307" w:rsidRPr="00697E17" w:rsidRDefault="00575307">
      <w:pPr>
        <w:rPr>
          <w:lang w:val="en-GB"/>
        </w:rPr>
      </w:pPr>
    </w:p>
    <w:p w:rsidR="00575307" w:rsidRPr="00697E17" w:rsidRDefault="00575307" w:rsidP="00697E17">
      <w:pPr>
        <w:pBdr>
          <w:bottom w:val="single" w:sz="4" w:space="1" w:color="auto"/>
        </w:pBdr>
        <w:jc w:val="center"/>
        <w:rPr>
          <w:lang w:val="en-GB"/>
        </w:rPr>
      </w:pPr>
      <w:proofErr w:type="spellStart"/>
      <w:r w:rsidRPr="00697E17">
        <w:rPr>
          <w:lang w:val="en-GB"/>
        </w:rPr>
        <w:t>Veleslavín</w:t>
      </w:r>
      <w:proofErr w:type="spellEnd"/>
      <w:r w:rsidRPr="00697E17">
        <w:rPr>
          <w:lang w:val="en-GB"/>
        </w:rPr>
        <w:t xml:space="preserve"> Railway Station – </w:t>
      </w:r>
      <w:r w:rsidR="00697E17" w:rsidRPr="00697E17">
        <w:rPr>
          <w:lang w:val="en-GB"/>
        </w:rPr>
        <w:t>Architectural</w:t>
      </w:r>
      <w:r w:rsidR="00914DFC">
        <w:rPr>
          <w:lang w:val="en-GB"/>
        </w:rPr>
        <w:t xml:space="preserve"> design competition – R</w:t>
      </w:r>
      <w:r w:rsidRPr="00697E17">
        <w:rPr>
          <w:lang w:val="en-GB"/>
        </w:rPr>
        <w:t>equirements of the Prague 6 Borough</w:t>
      </w:r>
    </w:p>
    <w:p w:rsidR="00575307" w:rsidRPr="00697E17" w:rsidRDefault="00575307" w:rsidP="00697E17">
      <w:pPr>
        <w:jc w:val="center"/>
        <w:rPr>
          <w:lang w:val="en-GB"/>
        </w:rPr>
      </w:pPr>
      <w:r w:rsidRPr="00697E17">
        <w:rPr>
          <w:lang w:val="en-GB"/>
        </w:rPr>
        <w:t>Council of the Borough</w:t>
      </w:r>
    </w:p>
    <w:p w:rsidR="00575307" w:rsidRPr="00697E17" w:rsidRDefault="00697E17" w:rsidP="00697E17">
      <w:pPr>
        <w:pStyle w:val="Odstavecseseznamem"/>
        <w:numPr>
          <w:ilvl w:val="0"/>
          <w:numId w:val="1"/>
        </w:numPr>
        <w:ind w:left="284" w:hanging="284"/>
        <w:rPr>
          <w:b/>
          <w:lang w:val="en-GB"/>
        </w:rPr>
      </w:pPr>
      <w:r w:rsidRPr="00697E17">
        <w:rPr>
          <w:b/>
          <w:lang w:val="en-GB"/>
        </w:rPr>
        <w:t>has a</w:t>
      </w:r>
      <w:r w:rsidR="00575307" w:rsidRPr="00697E17">
        <w:rPr>
          <w:b/>
          <w:lang w:val="en-GB"/>
        </w:rPr>
        <w:t>cknowledged</w:t>
      </w:r>
    </w:p>
    <w:p w:rsidR="00575307" w:rsidRPr="00697E17" w:rsidRDefault="00697E17" w:rsidP="00697E17">
      <w:pPr>
        <w:pStyle w:val="Odstavecseseznamem"/>
        <w:ind w:left="0"/>
        <w:rPr>
          <w:lang w:val="en-GB"/>
        </w:rPr>
      </w:pPr>
      <w:proofErr w:type="gramStart"/>
      <w:r>
        <w:rPr>
          <w:lang w:val="en-GB"/>
        </w:rPr>
        <w:t>t</w:t>
      </w:r>
      <w:r w:rsidR="00575307" w:rsidRPr="00697E17">
        <w:rPr>
          <w:lang w:val="en-GB"/>
        </w:rPr>
        <w:t>he</w:t>
      </w:r>
      <w:proofErr w:type="gramEnd"/>
      <w:r w:rsidR="00575307" w:rsidRPr="00697E17">
        <w:rPr>
          <w:lang w:val="en-GB"/>
        </w:rPr>
        <w:t xml:space="preserve"> explanatory report including its annexes</w:t>
      </w:r>
      <w:r>
        <w:rPr>
          <w:lang w:val="en-GB"/>
        </w:rPr>
        <w:t>;</w:t>
      </w:r>
    </w:p>
    <w:p w:rsidR="00575307" w:rsidRPr="00697E17" w:rsidRDefault="00575307" w:rsidP="00575307">
      <w:pPr>
        <w:pStyle w:val="Odstavecseseznamem"/>
        <w:ind w:left="1080"/>
        <w:rPr>
          <w:lang w:val="en-GB"/>
        </w:rPr>
      </w:pPr>
    </w:p>
    <w:p w:rsidR="00575307" w:rsidRPr="00697E17" w:rsidRDefault="00697E17" w:rsidP="00697E17">
      <w:pPr>
        <w:pStyle w:val="Odstavecseseznamem"/>
        <w:numPr>
          <w:ilvl w:val="0"/>
          <w:numId w:val="1"/>
        </w:numPr>
        <w:ind w:left="284" w:hanging="284"/>
        <w:rPr>
          <w:b/>
          <w:lang w:val="en-GB"/>
        </w:rPr>
      </w:pPr>
      <w:r>
        <w:rPr>
          <w:b/>
          <w:lang w:val="en-GB"/>
        </w:rPr>
        <w:t>has accepted</w:t>
      </w:r>
    </w:p>
    <w:p w:rsidR="00575307" w:rsidRPr="00697E17" w:rsidRDefault="00575307" w:rsidP="00697E17">
      <w:pPr>
        <w:pStyle w:val="Odstavecseseznamem"/>
        <w:ind w:left="0"/>
        <w:rPr>
          <w:lang w:val="en-GB"/>
        </w:rPr>
      </w:pPr>
      <w:proofErr w:type="gramStart"/>
      <w:r w:rsidRPr="00697E17">
        <w:rPr>
          <w:lang w:val="en-GB"/>
        </w:rPr>
        <w:t>the</w:t>
      </w:r>
      <w:proofErr w:type="gramEnd"/>
      <w:r w:rsidRPr="00697E17">
        <w:rPr>
          <w:lang w:val="en-GB"/>
        </w:rPr>
        <w:t xml:space="preserve"> wording of the requirements of the Prague 6 Borough enclosed with this resolution</w:t>
      </w:r>
      <w:r w:rsidR="00697E17">
        <w:rPr>
          <w:lang w:val="en-GB"/>
        </w:rPr>
        <w:t>;</w:t>
      </w:r>
    </w:p>
    <w:p w:rsidR="00575307" w:rsidRPr="00697E17" w:rsidRDefault="00575307" w:rsidP="00575307">
      <w:pPr>
        <w:pStyle w:val="Odstavecseseznamem"/>
        <w:ind w:left="1080"/>
        <w:rPr>
          <w:lang w:val="en-GB"/>
        </w:rPr>
      </w:pPr>
    </w:p>
    <w:p w:rsidR="00575307" w:rsidRPr="00697E17" w:rsidRDefault="00697E17" w:rsidP="00697E17">
      <w:pPr>
        <w:pStyle w:val="Odstavecseseznamem"/>
        <w:numPr>
          <w:ilvl w:val="0"/>
          <w:numId w:val="1"/>
        </w:numPr>
        <w:ind w:left="284" w:hanging="284"/>
        <w:rPr>
          <w:b/>
          <w:lang w:val="en-GB"/>
        </w:rPr>
      </w:pPr>
      <w:r>
        <w:rPr>
          <w:b/>
          <w:lang w:val="en-GB"/>
        </w:rPr>
        <w:t xml:space="preserve">has </w:t>
      </w:r>
      <w:r w:rsidRPr="00697E17">
        <w:rPr>
          <w:b/>
          <w:lang w:val="en-GB"/>
        </w:rPr>
        <w:t>s</w:t>
      </w:r>
      <w:r>
        <w:rPr>
          <w:b/>
          <w:lang w:val="en-GB"/>
        </w:rPr>
        <w:t>et</w:t>
      </w:r>
    </w:p>
    <w:p w:rsidR="00575307" w:rsidRPr="00697E17" w:rsidRDefault="00650CF2" w:rsidP="00697E17">
      <w:pPr>
        <w:pStyle w:val="Odstavecseseznamem"/>
        <w:ind w:left="0"/>
        <w:rPr>
          <w:b/>
          <w:lang w:val="en-GB"/>
        </w:rPr>
      </w:pPr>
      <w:proofErr w:type="gramStart"/>
      <w:r w:rsidRPr="00697E17">
        <w:rPr>
          <w:b/>
          <w:lang w:val="en-GB"/>
        </w:rPr>
        <w:t>a</w:t>
      </w:r>
      <w:proofErr w:type="gramEnd"/>
      <w:r w:rsidRPr="00697E17">
        <w:rPr>
          <w:b/>
          <w:lang w:val="en-GB"/>
        </w:rPr>
        <w:t xml:space="preserve"> task on </w:t>
      </w:r>
      <w:proofErr w:type="spellStart"/>
      <w:r w:rsidR="00697E17" w:rsidRPr="00697E17">
        <w:rPr>
          <w:b/>
          <w:lang w:val="en-GB"/>
        </w:rPr>
        <w:t>Ing</w:t>
      </w:r>
      <w:proofErr w:type="spellEnd"/>
      <w:r w:rsidR="00697E17" w:rsidRPr="00697E17">
        <w:rPr>
          <w:b/>
          <w:lang w:val="en-GB"/>
        </w:rPr>
        <w:t xml:space="preserve">. </w:t>
      </w:r>
      <w:proofErr w:type="gramStart"/>
      <w:r w:rsidR="00697E17" w:rsidRPr="00697E17">
        <w:rPr>
          <w:b/>
          <w:lang w:val="en-GB"/>
        </w:rPr>
        <w:t>arch</w:t>
      </w:r>
      <w:proofErr w:type="gramEnd"/>
      <w:r w:rsidR="00697E17" w:rsidRPr="00697E17">
        <w:rPr>
          <w:b/>
          <w:lang w:val="en-GB"/>
        </w:rPr>
        <w:t xml:space="preserve"> Eva </w:t>
      </w:r>
      <w:proofErr w:type="spellStart"/>
      <w:r w:rsidR="00697E17" w:rsidRPr="00697E17">
        <w:rPr>
          <w:b/>
          <w:lang w:val="en-GB"/>
        </w:rPr>
        <w:t>Smutná</w:t>
      </w:r>
      <w:proofErr w:type="spellEnd"/>
      <w:r w:rsidR="00697E17" w:rsidRPr="00697E17">
        <w:rPr>
          <w:b/>
          <w:lang w:val="en-GB"/>
        </w:rPr>
        <w:t xml:space="preserve">, </w:t>
      </w:r>
      <w:r w:rsidRPr="00697E17">
        <w:rPr>
          <w:b/>
          <w:lang w:val="en-GB"/>
        </w:rPr>
        <w:t>First Deputy for the</w:t>
      </w:r>
      <w:r w:rsidR="00914DFC">
        <w:rPr>
          <w:b/>
          <w:lang w:val="en-GB"/>
        </w:rPr>
        <w:t xml:space="preserve"> Municipal District of Prague 6,</w:t>
      </w:r>
    </w:p>
    <w:p w:rsidR="00650CF2" w:rsidRPr="00697E17" w:rsidRDefault="00650CF2" w:rsidP="00697E17">
      <w:pPr>
        <w:pStyle w:val="Odstavecseseznamem"/>
        <w:ind w:left="0"/>
        <w:rPr>
          <w:lang w:val="en-GB"/>
        </w:rPr>
      </w:pPr>
      <w:proofErr w:type="gramStart"/>
      <w:r w:rsidRPr="00697E17">
        <w:rPr>
          <w:lang w:val="en-GB"/>
        </w:rPr>
        <w:t>to</w:t>
      </w:r>
      <w:proofErr w:type="gramEnd"/>
      <w:r w:rsidRPr="00697E17">
        <w:rPr>
          <w:lang w:val="en-GB"/>
        </w:rPr>
        <w:t xml:space="preserve"> enforce the </w:t>
      </w:r>
      <w:r w:rsidR="00697E17" w:rsidRPr="00697E17">
        <w:rPr>
          <w:lang w:val="en-GB"/>
        </w:rPr>
        <w:t>requirements</w:t>
      </w:r>
      <w:r w:rsidRPr="00697E17">
        <w:rPr>
          <w:lang w:val="en-GB"/>
        </w:rPr>
        <w:t xml:space="preserve"> of the Prague 6 </w:t>
      </w:r>
      <w:r w:rsidR="00697E17" w:rsidRPr="00697E17">
        <w:rPr>
          <w:lang w:val="en-GB"/>
        </w:rPr>
        <w:t xml:space="preserve">Borough </w:t>
      </w:r>
      <w:r w:rsidRPr="00697E17">
        <w:rPr>
          <w:lang w:val="en-GB"/>
        </w:rPr>
        <w:t>during the formation of the competition terms and conditions by the contracting authority – SŽDC</w:t>
      </w:r>
    </w:p>
    <w:p w:rsidR="00650CF2" w:rsidRDefault="00650CF2" w:rsidP="00697E17">
      <w:pPr>
        <w:pStyle w:val="Odstavecseseznamem"/>
        <w:ind w:left="0"/>
        <w:rPr>
          <w:b/>
          <w:lang w:val="en-GB"/>
        </w:rPr>
      </w:pPr>
      <w:r w:rsidRPr="00697E17">
        <w:rPr>
          <w:b/>
          <w:lang w:val="en-GB"/>
        </w:rPr>
        <w:t>Deadline: 24/08/2018</w:t>
      </w:r>
    </w:p>
    <w:p w:rsidR="00697E17" w:rsidRPr="00697E17" w:rsidRDefault="00697E17" w:rsidP="00697E17">
      <w:pPr>
        <w:pStyle w:val="Odstavecseseznamem"/>
        <w:pBdr>
          <w:bottom w:val="single" w:sz="4" w:space="1" w:color="auto"/>
        </w:pBdr>
        <w:ind w:left="0"/>
        <w:rPr>
          <w:lang w:val="en-GB"/>
        </w:rPr>
      </w:pPr>
    </w:p>
    <w:p w:rsidR="00934D76" w:rsidRDefault="00934D76" w:rsidP="00650CF2">
      <w:pPr>
        <w:pStyle w:val="Odstavecseseznamem"/>
        <w:ind w:left="1080"/>
        <w:rPr>
          <w:lang w:val="en-GB"/>
        </w:rPr>
      </w:pPr>
    </w:p>
    <w:p w:rsidR="00650CF2" w:rsidRPr="00697E17" w:rsidRDefault="00934D76" w:rsidP="00934D76">
      <w:pPr>
        <w:pStyle w:val="Odstavecseseznamem"/>
        <w:ind w:left="0"/>
        <w:rPr>
          <w:lang w:val="en-GB"/>
        </w:rPr>
      </w:pPr>
      <w:r>
        <w:rPr>
          <w:lang w:val="en-GB"/>
        </w:rPr>
        <w:t>Submitter</w:t>
      </w:r>
      <w:r w:rsidR="00650CF2" w:rsidRPr="00697E17">
        <w:rPr>
          <w:lang w:val="en-GB"/>
        </w:rPr>
        <w:t xml:space="preserve">: </w:t>
      </w:r>
      <w:r>
        <w:rPr>
          <w:lang w:val="en-GB"/>
        </w:rPr>
        <w:tab/>
      </w:r>
      <w:proofErr w:type="spellStart"/>
      <w:r w:rsidR="00650CF2" w:rsidRPr="00934D76">
        <w:rPr>
          <w:b/>
          <w:i/>
          <w:lang w:val="en-GB"/>
        </w:rPr>
        <w:t>Ing</w:t>
      </w:r>
      <w:proofErr w:type="spellEnd"/>
      <w:r w:rsidR="00650CF2" w:rsidRPr="00934D76">
        <w:rPr>
          <w:b/>
          <w:i/>
          <w:lang w:val="en-GB"/>
        </w:rPr>
        <w:t xml:space="preserve">. </w:t>
      </w:r>
      <w:proofErr w:type="gramStart"/>
      <w:r w:rsidR="00650CF2" w:rsidRPr="00934D76">
        <w:rPr>
          <w:b/>
          <w:i/>
          <w:lang w:val="en-GB"/>
        </w:rPr>
        <w:t>arch</w:t>
      </w:r>
      <w:proofErr w:type="gramEnd"/>
      <w:r w:rsidR="00650CF2" w:rsidRPr="00934D76">
        <w:rPr>
          <w:b/>
          <w:i/>
          <w:lang w:val="en-GB"/>
        </w:rPr>
        <w:t xml:space="preserve">. Eva </w:t>
      </w:r>
      <w:proofErr w:type="spellStart"/>
      <w:r w:rsidR="00650CF2" w:rsidRPr="00934D76">
        <w:rPr>
          <w:b/>
          <w:i/>
          <w:lang w:val="en-GB"/>
        </w:rPr>
        <w:t>Smutná</w:t>
      </w:r>
      <w:proofErr w:type="spellEnd"/>
      <w:r w:rsidR="00650CF2" w:rsidRPr="00697E17">
        <w:rPr>
          <w:lang w:val="en-GB"/>
        </w:rPr>
        <w:tab/>
      </w:r>
      <w:r w:rsidR="00650CF2" w:rsidRPr="00697E17">
        <w:rPr>
          <w:lang w:val="en-GB"/>
        </w:rPr>
        <w:tab/>
        <w:t xml:space="preserve">Deputy Mayor of Prague 6 </w:t>
      </w:r>
      <w:r>
        <w:rPr>
          <w:lang w:val="en-GB"/>
        </w:rPr>
        <w:t>Borough</w:t>
      </w:r>
    </w:p>
    <w:p w:rsidR="00650CF2" w:rsidRPr="00697E17" w:rsidRDefault="00650CF2" w:rsidP="00934D76">
      <w:pPr>
        <w:pStyle w:val="Odstavecseseznamem"/>
        <w:ind w:left="0"/>
        <w:rPr>
          <w:lang w:val="en-GB"/>
        </w:rPr>
      </w:pPr>
      <w:proofErr w:type="gramStart"/>
      <w:r w:rsidRPr="00697E17">
        <w:rPr>
          <w:lang w:val="en-GB"/>
        </w:rPr>
        <w:t xml:space="preserve">Processed by: </w:t>
      </w:r>
      <w:r w:rsidR="00934D76">
        <w:rPr>
          <w:lang w:val="en-GB"/>
        </w:rPr>
        <w:tab/>
      </w:r>
      <w:proofErr w:type="spellStart"/>
      <w:r w:rsidRPr="00934D76">
        <w:rPr>
          <w:b/>
          <w:i/>
          <w:lang w:val="en-GB"/>
        </w:rPr>
        <w:t>Ing</w:t>
      </w:r>
      <w:proofErr w:type="spellEnd"/>
      <w:r w:rsidRPr="00934D76">
        <w:rPr>
          <w:b/>
          <w:i/>
          <w:lang w:val="en-GB"/>
        </w:rPr>
        <w:t>.</w:t>
      </w:r>
      <w:proofErr w:type="gramEnd"/>
      <w:r w:rsidRPr="00934D76">
        <w:rPr>
          <w:b/>
          <w:i/>
          <w:lang w:val="en-GB"/>
        </w:rPr>
        <w:t xml:space="preserve"> Jana </w:t>
      </w:r>
      <w:proofErr w:type="spellStart"/>
      <w:r w:rsidRPr="00934D76">
        <w:rPr>
          <w:b/>
          <w:i/>
          <w:lang w:val="en-GB"/>
        </w:rPr>
        <w:t>Jelínková</w:t>
      </w:r>
      <w:proofErr w:type="spellEnd"/>
      <w:r w:rsidRPr="00697E17">
        <w:rPr>
          <w:lang w:val="en-GB"/>
        </w:rPr>
        <w:tab/>
      </w:r>
      <w:r w:rsidRPr="00697E17">
        <w:rPr>
          <w:lang w:val="en-GB"/>
        </w:rPr>
        <w:tab/>
        <w:t xml:space="preserve">Head of </w:t>
      </w:r>
      <w:r w:rsidR="00934D76">
        <w:rPr>
          <w:lang w:val="en-GB"/>
        </w:rPr>
        <w:t>Architect’s Office</w:t>
      </w:r>
    </w:p>
    <w:p w:rsidR="00934D76" w:rsidRPr="00934D76" w:rsidRDefault="00C344D0" w:rsidP="00934D76">
      <w:pPr>
        <w:rPr>
          <w:lang w:val="en-GB"/>
        </w:rPr>
      </w:pPr>
      <w:r>
        <w:rPr>
          <w:noProof/>
          <w:lang w:eastAsia="cs-CZ"/>
        </w:rPr>
        <mc:AlternateContent>
          <mc:Choice Requires="wps">
            <w:drawing>
              <wp:anchor distT="0" distB="0" distL="114300" distR="114300" simplePos="0" relativeHeight="251659264" behindDoc="0" locked="0" layoutInCell="1" allowOverlap="1" wp14:anchorId="1DD3234A" wp14:editId="47FD9165">
                <wp:simplePos x="0" y="0"/>
                <wp:positionH relativeFrom="column">
                  <wp:posOffset>128905</wp:posOffset>
                </wp:positionH>
                <wp:positionV relativeFrom="paragraph">
                  <wp:posOffset>295910</wp:posOffset>
                </wp:positionV>
                <wp:extent cx="1962150" cy="409575"/>
                <wp:effectExtent l="0" t="0" r="0" b="9525"/>
                <wp:wrapNone/>
                <wp:docPr id="1" name="Textové pole 1"/>
                <wp:cNvGraphicFramePr/>
                <a:graphic xmlns:a="http://schemas.openxmlformats.org/drawingml/2006/main">
                  <a:graphicData uri="http://schemas.microsoft.com/office/word/2010/wordprocessingShape">
                    <wps:wsp>
                      <wps:cNvSpPr txBox="1"/>
                      <wps:spPr>
                        <a:xfrm>
                          <a:off x="0" y="0"/>
                          <a:ext cx="1962150"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344D0" w:rsidRPr="00C344D0" w:rsidRDefault="00C344D0" w:rsidP="00C344D0">
                            <w:pPr>
                              <w:spacing w:after="0" w:line="240" w:lineRule="auto"/>
                              <w:jc w:val="center"/>
                              <w:rPr>
                                <w:b/>
                                <w:i/>
                                <w:lang w:val="en-GB"/>
                              </w:rPr>
                            </w:pPr>
                            <w:r w:rsidRPr="00C344D0">
                              <w:rPr>
                                <w:b/>
                                <w:i/>
                                <w:lang w:val="en-GB"/>
                              </w:rPr>
                              <w:t>Mayor of</w:t>
                            </w:r>
                          </w:p>
                          <w:p w:rsidR="00C344D0" w:rsidRPr="00C344D0" w:rsidRDefault="00C344D0" w:rsidP="00C344D0">
                            <w:pPr>
                              <w:jc w:val="center"/>
                              <w:rPr>
                                <w:b/>
                                <w:i/>
                                <w:lang w:val="en-GB"/>
                              </w:rPr>
                            </w:pPr>
                            <w:r w:rsidRPr="00C344D0">
                              <w:rPr>
                                <w:b/>
                                <w:i/>
                                <w:lang w:val="en-GB"/>
                              </w:rPr>
                              <w:t>Prague 6 Borough</w:t>
                            </w:r>
                          </w:p>
                          <w:p w:rsidR="00934D76" w:rsidRDefault="00934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10.15pt;margin-top:23.3pt;width:154.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" fillcolor="white [3201]" stroked="f" strokeweight=".5pt">
                <v:textbox>
                  <w:txbxContent>
                    <w:p w:rsidR="00C344D0" w:rsidRPr="00C344D0" w:rsidRDefault="00C344D0" w:rsidP="00C344D0">
                      <w:pPr>
                        <w:spacing w:after="0" w:line="240" w:lineRule="auto"/>
                        <w:jc w:val="center"/>
                        <w:rPr>
                          <w:b/>
                          <w:i/>
                          <w:lang w:val="en-GB"/>
                        </w:rPr>
                      </w:pPr>
                      <w:r w:rsidRPr="00C344D0">
                        <w:rPr>
                          <w:b/>
                          <w:i/>
                          <w:lang w:val="en-GB"/>
                        </w:rPr>
                        <w:t>Mayor of</w:t>
                      </w:r>
                    </w:p>
                    <w:p w:rsidR="00C344D0" w:rsidRPr="00C344D0" w:rsidRDefault="00C344D0" w:rsidP="00C344D0">
                      <w:pPr>
                        <w:jc w:val="center"/>
                        <w:rPr>
                          <w:b/>
                          <w:i/>
                          <w:lang w:val="en-GB"/>
                        </w:rPr>
                      </w:pPr>
                      <w:r w:rsidRPr="00C344D0">
                        <w:rPr>
                          <w:b/>
                          <w:i/>
                          <w:lang w:val="en-GB"/>
                        </w:rPr>
                        <w:t>Prague 6 Borough</w:t>
                      </w:r>
                    </w:p>
                    <w:p w:rsidR="00934D76" w:rsidRDefault="00934D76"/>
                  </w:txbxContent>
                </v:textbox>
              </v:shape>
            </w:pict>
          </mc:Fallback>
        </mc:AlternateContent>
      </w:r>
      <w:r w:rsidR="00934D76">
        <w:rPr>
          <w:noProof/>
          <w:lang w:eastAsia="cs-CZ"/>
        </w:rPr>
        <mc:AlternateContent>
          <mc:Choice Requires="wps">
            <w:drawing>
              <wp:anchor distT="0" distB="0" distL="114300" distR="114300" simplePos="0" relativeHeight="251660288" behindDoc="0" locked="0" layoutInCell="1" allowOverlap="1" wp14:anchorId="4726CB0E" wp14:editId="3648B1A0">
                <wp:simplePos x="0" y="0"/>
                <wp:positionH relativeFrom="column">
                  <wp:posOffset>3234055</wp:posOffset>
                </wp:positionH>
                <wp:positionV relativeFrom="paragraph">
                  <wp:posOffset>229235</wp:posOffset>
                </wp:positionV>
                <wp:extent cx="2600325" cy="476250"/>
                <wp:effectExtent l="0" t="0" r="9525" b="0"/>
                <wp:wrapNone/>
                <wp:docPr id="2" name="Textové pole 2"/>
                <wp:cNvGraphicFramePr/>
                <a:graphic xmlns:a="http://schemas.openxmlformats.org/drawingml/2006/main">
                  <a:graphicData uri="http://schemas.microsoft.com/office/word/2010/wordprocessingShape">
                    <wps:wsp>
                      <wps:cNvSpPr txBox="1"/>
                      <wps:spPr>
                        <a:xfrm>
                          <a:off x="0" y="0"/>
                          <a:ext cx="260032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34D76" w:rsidRPr="00C344D0" w:rsidRDefault="00934D76" w:rsidP="00C344D0">
                            <w:pPr>
                              <w:spacing w:after="0" w:line="240" w:lineRule="auto"/>
                              <w:jc w:val="center"/>
                              <w:rPr>
                                <w:b/>
                                <w:i/>
                                <w:lang w:val="en-GB"/>
                              </w:rPr>
                            </w:pPr>
                            <w:r w:rsidRPr="00C344D0">
                              <w:rPr>
                                <w:b/>
                                <w:i/>
                                <w:lang w:val="en-GB"/>
                              </w:rPr>
                              <w:t>Deputy Mayor of</w:t>
                            </w:r>
                          </w:p>
                          <w:p w:rsidR="00934D76" w:rsidRPr="00C344D0" w:rsidRDefault="00934D76" w:rsidP="00C344D0">
                            <w:pPr>
                              <w:jc w:val="center"/>
                              <w:rPr>
                                <w:b/>
                                <w:i/>
                                <w:lang w:val="en-GB"/>
                              </w:rPr>
                            </w:pPr>
                            <w:r w:rsidRPr="00C344D0">
                              <w:rPr>
                                <w:b/>
                                <w:i/>
                                <w:lang w:val="en-GB"/>
                              </w:rPr>
                              <w:t>Prague 6 Borough</w:t>
                            </w:r>
                          </w:p>
                          <w:p w:rsidR="00C344D0" w:rsidRDefault="00C344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2" o:spid="_x0000_s1027" type="#_x0000_t202" style="position:absolute;margin-left:254.65pt;margin-top:18.05pt;width:204.75pt;height: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" fillcolor="white [3201]" stroked="f" strokeweight=".5pt">
                <v:textbox>
                  <w:txbxContent>
                    <w:p w:rsidR="00934D76" w:rsidRPr="00C344D0" w:rsidRDefault="00934D76" w:rsidP="00C344D0">
                      <w:pPr>
                        <w:spacing w:after="0" w:line="240" w:lineRule="auto"/>
                        <w:jc w:val="center"/>
                        <w:rPr>
                          <w:b/>
                          <w:i/>
                          <w:lang w:val="en-GB"/>
                        </w:rPr>
                      </w:pPr>
                      <w:r w:rsidRPr="00C344D0">
                        <w:rPr>
                          <w:b/>
                          <w:i/>
                          <w:lang w:val="en-GB"/>
                        </w:rPr>
                        <w:t>Deputy Mayor of</w:t>
                      </w:r>
                    </w:p>
                    <w:p w:rsidR="00934D76" w:rsidRPr="00C344D0" w:rsidRDefault="00934D76" w:rsidP="00C344D0">
                      <w:pPr>
                        <w:jc w:val="center"/>
                        <w:rPr>
                          <w:b/>
                          <w:i/>
                          <w:lang w:val="en-GB"/>
                        </w:rPr>
                      </w:pPr>
                      <w:r w:rsidRPr="00C344D0">
                        <w:rPr>
                          <w:b/>
                          <w:i/>
                          <w:lang w:val="en-GB"/>
                        </w:rPr>
                        <w:t>Prague 6 Borough</w:t>
                      </w:r>
                    </w:p>
                    <w:p w:rsidR="00C344D0" w:rsidRDefault="00C344D0"/>
                  </w:txbxContent>
                </v:textbox>
              </v:shape>
            </w:pict>
          </mc:Fallback>
        </mc:AlternateContent>
      </w:r>
    </w:p>
    <w:p w:rsidR="00934D76" w:rsidRDefault="00934D76" w:rsidP="00934D76">
      <w:pPr>
        <w:pStyle w:val="Odstavecseseznamem"/>
        <w:ind w:left="1080"/>
        <w:jc w:val="center"/>
        <w:rPr>
          <w:lang w:val="en-GB"/>
        </w:rPr>
      </w:pPr>
    </w:p>
    <w:p w:rsidR="00934D76" w:rsidRDefault="00934D76" w:rsidP="00C344D0">
      <w:pPr>
        <w:pStyle w:val="Odstavecseseznamem"/>
        <w:ind w:left="0"/>
        <w:rPr>
          <w:lang w:val="en-GB"/>
        </w:rPr>
      </w:pPr>
    </w:p>
    <w:p w:rsidR="00934D76" w:rsidRDefault="00934D76" w:rsidP="00575307">
      <w:pPr>
        <w:pStyle w:val="Odstavecseseznamem"/>
        <w:ind w:left="1080"/>
        <w:rPr>
          <w:lang w:val="en-GB"/>
        </w:rPr>
      </w:pPr>
    </w:p>
    <w:p w:rsidR="00C344D0" w:rsidRPr="00914DFC" w:rsidRDefault="00C344D0" w:rsidP="00914DFC">
      <w:pPr>
        <w:pStyle w:val="Odstavecseseznamem"/>
        <w:ind w:left="0"/>
        <w:rPr>
          <w:lang w:val="en-GB"/>
        </w:rPr>
      </w:pPr>
      <w:r w:rsidRPr="00914DFC">
        <w:rPr>
          <w:b/>
          <w:u w:val="single"/>
          <w:lang w:val="en-GB"/>
        </w:rPr>
        <w:t>The resolution was passed by</w:t>
      </w:r>
      <w:r w:rsidR="00914DFC" w:rsidRPr="00914DFC">
        <w:rPr>
          <w:b/>
          <w:u w:val="single"/>
          <w:lang w:val="en-GB"/>
        </w:rPr>
        <w:t>:</w:t>
      </w:r>
      <w:r w:rsidRPr="00914DFC">
        <w:rPr>
          <w:b/>
          <w:lang w:val="en-GB"/>
        </w:rPr>
        <w:t xml:space="preserve"> 8 votes in favour and 0 against, 0 abstained</w:t>
      </w:r>
    </w:p>
    <w:p w:rsidR="00914DFC" w:rsidRDefault="00914DFC" w:rsidP="00C344D0">
      <w:pPr>
        <w:spacing w:after="0" w:line="240" w:lineRule="auto"/>
        <w:rPr>
          <w:b/>
          <w:u w:val="single"/>
          <w:lang w:val="en-GB"/>
        </w:rPr>
        <w:sectPr w:rsidR="00914DFC" w:rsidSect="00914DF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cols w:space="708"/>
          <w:docGrid w:linePitch="360"/>
        </w:sectPr>
      </w:pPr>
    </w:p>
    <w:p w:rsidR="00650CF2" w:rsidRPr="00C344D0" w:rsidRDefault="00650CF2" w:rsidP="00C344D0">
      <w:pPr>
        <w:spacing w:after="0" w:line="240" w:lineRule="auto"/>
        <w:rPr>
          <w:b/>
          <w:u w:val="single"/>
          <w:lang w:val="en-GB"/>
        </w:rPr>
      </w:pPr>
      <w:r w:rsidRPr="00C344D0">
        <w:rPr>
          <w:b/>
          <w:u w:val="single"/>
          <w:lang w:val="en-GB"/>
        </w:rPr>
        <w:lastRenderedPageBreak/>
        <w:t>Explanatory report on R-0 4251</w:t>
      </w:r>
      <w:r w:rsidR="00C344D0">
        <w:rPr>
          <w:b/>
          <w:u w:val="single"/>
          <w:lang w:val="en-GB"/>
        </w:rPr>
        <w:t>:</w:t>
      </w:r>
    </w:p>
    <w:p w:rsidR="00650CF2" w:rsidRPr="00850361" w:rsidRDefault="00650CF2" w:rsidP="00C344D0">
      <w:pPr>
        <w:rPr>
          <w:b/>
          <w:lang w:val="en-GB"/>
        </w:rPr>
      </w:pPr>
      <w:proofErr w:type="gramStart"/>
      <w:r w:rsidRPr="00850361">
        <w:rPr>
          <w:b/>
          <w:lang w:val="en-GB"/>
        </w:rPr>
        <w:t>regarding</w:t>
      </w:r>
      <w:proofErr w:type="gramEnd"/>
      <w:r w:rsidRPr="00850361">
        <w:rPr>
          <w:b/>
          <w:lang w:val="en-GB"/>
        </w:rPr>
        <w:t xml:space="preserve"> </w:t>
      </w:r>
      <w:proofErr w:type="spellStart"/>
      <w:r w:rsidRPr="00850361">
        <w:rPr>
          <w:b/>
          <w:lang w:val="en-GB"/>
        </w:rPr>
        <w:t>Veleslavín</w:t>
      </w:r>
      <w:proofErr w:type="spellEnd"/>
      <w:r w:rsidRPr="00850361">
        <w:rPr>
          <w:b/>
          <w:lang w:val="en-GB"/>
        </w:rPr>
        <w:t xml:space="preserve"> Railway Station – </w:t>
      </w:r>
      <w:r w:rsidR="00914DFC">
        <w:rPr>
          <w:b/>
          <w:lang w:val="en-GB"/>
        </w:rPr>
        <w:t>A</w:t>
      </w:r>
      <w:r w:rsidRPr="00850361">
        <w:rPr>
          <w:b/>
          <w:lang w:val="en-GB"/>
        </w:rPr>
        <w:t xml:space="preserve">rchitectural design </w:t>
      </w:r>
      <w:r w:rsidR="00C344D0" w:rsidRPr="00850361">
        <w:rPr>
          <w:b/>
          <w:lang w:val="en-GB"/>
        </w:rPr>
        <w:t>competition</w:t>
      </w:r>
      <w:r w:rsidR="00914DFC">
        <w:rPr>
          <w:b/>
          <w:lang w:val="en-GB"/>
        </w:rPr>
        <w:t xml:space="preserve"> – R</w:t>
      </w:r>
      <w:r w:rsidRPr="00850361">
        <w:rPr>
          <w:b/>
          <w:lang w:val="en-GB"/>
        </w:rPr>
        <w:t>equirements of</w:t>
      </w:r>
      <w:r w:rsidR="00C344D0" w:rsidRPr="00850361">
        <w:rPr>
          <w:b/>
          <w:lang w:val="en-GB"/>
        </w:rPr>
        <w:t xml:space="preserve"> the</w:t>
      </w:r>
      <w:r w:rsidRPr="00850361">
        <w:rPr>
          <w:b/>
          <w:lang w:val="en-GB"/>
        </w:rPr>
        <w:t xml:space="preserve"> Prague 6 </w:t>
      </w:r>
      <w:r w:rsidR="00C344D0" w:rsidRPr="00850361">
        <w:rPr>
          <w:b/>
          <w:lang w:val="en-GB"/>
        </w:rPr>
        <w:t>Borough</w:t>
      </w:r>
    </w:p>
    <w:p w:rsidR="00650CF2" w:rsidRDefault="00650CF2" w:rsidP="00C344D0">
      <w:pPr>
        <w:rPr>
          <w:lang w:val="en-GB"/>
        </w:rPr>
      </w:pPr>
      <w:r w:rsidRPr="00C344D0">
        <w:rPr>
          <w:lang w:val="en-GB"/>
        </w:rPr>
        <w:t>The sub</w:t>
      </w:r>
      <w:r w:rsidR="00C344D0">
        <w:rPr>
          <w:lang w:val="en-GB"/>
        </w:rPr>
        <w:t>-</w:t>
      </w:r>
      <w:r w:rsidRPr="00C344D0">
        <w:rPr>
          <w:lang w:val="en-GB"/>
        </w:rPr>
        <w:t xml:space="preserve">centre of </w:t>
      </w:r>
      <w:proofErr w:type="spellStart"/>
      <w:r w:rsidRPr="00C344D0">
        <w:rPr>
          <w:lang w:val="en-GB"/>
        </w:rPr>
        <w:t>Veleslavín</w:t>
      </w:r>
      <w:proofErr w:type="spellEnd"/>
      <w:r w:rsidRPr="00C344D0">
        <w:rPr>
          <w:lang w:val="en-GB"/>
        </w:rPr>
        <w:t xml:space="preserve"> constitutes an important part within Prague 6. For these reasons, the Prague 6</w:t>
      </w:r>
      <w:r w:rsidR="00914DFC">
        <w:rPr>
          <w:lang w:val="en-GB"/>
        </w:rPr>
        <w:t xml:space="preserve"> Borough</w:t>
      </w:r>
      <w:r w:rsidRPr="00C344D0">
        <w:rPr>
          <w:lang w:val="en-GB"/>
        </w:rPr>
        <w:t xml:space="preserve"> has pushed through the preparation of a </w:t>
      </w:r>
      <w:r w:rsidR="00C344D0">
        <w:rPr>
          <w:lang w:val="en-GB"/>
        </w:rPr>
        <w:t>land use</w:t>
      </w:r>
      <w:r w:rsidRPr="00C344D0">
        <w:rPr>
          <w:lang w:val="en-GB"/>
        </w:rPr>
        <w:t xml:space="preserve"> study at the</w:t>
      </w:r>
      <w:r w:rsidR="00E86B0E" w:rsidRPr="00C344D0">
        <w:rPr>
          <w:lang w:val="en-GB"/>
        </w:rPr>
        <w:t xml:space="preserve"> Municipal Authority of the</w:t>
      </w:r>
      <w:r w:rsidRPr="00C344D0">
        <w:rPr>
          <w:lang w:val="en-GB"/>
        </w:rPr>
        <w:t xml:space="preserve"> Capital of </w:t>
      </w:r>
      <w:r w:rsidR="00C344D0" w:rsidRPr="00C344D0">
        <w:rPr>
          <w:lang w:val="en-GB"/>
        </w:rPr>
        <w:t>Prague</w:t>
      </w:r>
      <w:r w:rsidR="00E86B0E" w:rsidRPr="00C344D0">
        <w:rPr>
          <w:lang w:val="en-GB"/>
        </w:rPr>
        <w:t xml:space="preserve">. In </w:t>
      </w:r>
      <w:r w:rsidR="00892C86">
        <w:rPr>
          <w:lang w:val="en-GB"/>
        </w:rPr>
        <w:t>concurrence</w:t>
      </w:r>
      <w:r w:rsidR="00E86B0E" w:rsidRPr="00C344D0">
        <w:rPr>
          <w:lang w:val="en-GB"/>
        </w:rPr>
        <w:t xml:space="preserve"> with the </w:t>
      </w:r>
      <w:r w:rsidR="00892C86">
        <w:rPr>
          <w:lang w:val="en-GB"/>
        </w:rPr>
        <w:t xml:space="preserve">formulation of the </w:t>
      </w:r>
      <w:r w:rsidR="00E86B0E" w:rsidRPr="00C344D0">
        <w:rPr>
          <w:lang w:val="en-GB"/>
        </w:rPr>
        <w:t>requirements for the preparation of the study, SŽDC</w:t>
      </w:r>
      <w:r w:rsidR="00C344D0">
        <w:rPr>
          <w:lang w:val="en-GB"/>
        </w:rPr>
        <w:t>,</w:t>
      </w:r>
      <w:r w:rsidR="00E86B0E" w:rsidRPr="00C344D0">
        <w:rPr>
          <w:lang w:val="en-GB"/>
        </w:rPr>
        <w:t xml:space="preserve"> as the investor </w:t>
      </w:r>
      <w:r w:rsidR="00C344D0">
        <w:rPr>
          <w:lang w:val="en-GB"/>
        </w:rPr>
        <w:t xml:space="preserve">of the modernisation of </w:t>
      </w:r>
      <w:r w:rsidR="00E86B0E" w:rsidRPr="00C344D0">
        <w:rPr>
          <w:lang w:val="en-GB"/>
        </w:rPr>
        <w:t xml:space="preserve">the former </w:t>
      </w:r>
      <w:proofErr w:type="spellStart"/>
      <w:r w:rsidR="00E86B0E" w:rsidRPr="00C344D0">
        <w:rPr>
          <w:lang w:val="en-GB"/>
        </w:rPr>
        <w:t>Buštěhrad</w:t>
      </w:r>
      <w:proofErr w:type="spellEnd"/>
      <w:r w:rsidR="00E86B0E" w:rsidRPr="00C344D0">
        <w:rPr>
          <w:lang w:val="en-GB"/>
        </w:rPr>
        <w:t xml:space="preserve"> railway</w:t>
      </w:r>
      <w:r w:rsidR="00C344D0">
        <w:rPr>
          <w:lang w:val="en-GB"/>
        </w:rPr>
        <w:t>,</w:t>
      </w:r>
      <w:r w:rsidR="00892C86">
        <w:rPr>
          <w:lang w:val="en-GB"/>
        </w:rPr>
        <w:t xml:space="preserve"> formulated a plan to </w:t>
      </w:r>
      <w:r w:rsidR="00C344D0">
        <w:rPr>
          <w:lang w:val="en-GB"/>
        </w:rPr>
        <w:t xml:space="preserve">organise an international architectural design competition, the subject matter of which is the </w:t>
      </w:r>
      <w:r w:rsidR="00892C86">
        <w:rPr>
          <w:lang w:val="en-GB"/>
        </w:rPr>
        <w:t>architectural</w:t>
      </w:r>
      <w:r w:rsidR="00C344D0">
        <w:rPr>
          <w:lang w:val="en-GB"/>
        </w:rPr>
        <w:t xml:space="preserve"> design of the </w:t>
      </w:r>
      <w:proofErr w:type="spellStart"/>
      <w:r w:rsidR="00C344D0">
        <w:rPr>
          <w:lang w:val="en-GB"/>
        </w:rPr>
        <w:t>Veleslavín</w:t>
      </w:r>
      <w:proofErr w:type="spellEnd"/>
      <w:r w:rsidR="00C344D0">
        <w:rPr>
          <w:lang w:val="en-GB"/>
        </w:rPr>
        <w:t xml:space="preserve"> station including its foreground.</w:t>
      </w:r>
      <w:r w:rsidR="00892C86">
        <w:rPr>
          <w:lang w:val="en-GB"/>
        </w:rPr>
        <w:t xml:space="preserve"> Considering</w:t>
      </w:r>
      <w:r w:rsidR="00C344D0">
        <w:rPr>
          <w:lang w:val="en-GB"/>
        </w:rPr>
        <w:t xml:space="preserve"> the above concurrence of </w:t>
      </w:r>
      <w:r w:rsidR="00892C86">
        <w:rPr>
          <w:lang w:val="en-GB"/>
        </w:rPr>
        <w:t>events</w:t>
      </w:r>
      <w:r w:rsidR="00C344D0">
        <w:rPr>
          <w:lang w:val="en-GB"/>
        </w:rPr>
        <w:t xml:space="preserve">, the </w:t>
      </w:r>
      <w:r w:rsidR="00914DFC">
        <w:rPr>
          <w:lang w:val="en-GB"/>
        </w:rPr>
        <w:t>contracting authorities</w:t>
      </w:r>
      <w:r w:rsidR="00892C86">
        <w:rPr>
          <w:lang w:val="en-GB"/>
        </w:rPr>
        <w:t xml:space="preserve"> have agreed that preference in time will be given to the invitation to tender for the international competition by SŽDC and the results will be used as one of the materials for the land use study addressing the context in a territory wider than the architectural completion. </w:t>
      </w:r>
    </w:p>
    <w:p w:rsidR="00892C86" w:rsidRDefault="00892C86" w:rsidP="00C344D0">
      <w:pPr>
        <w:rPr>
          <w:lang w:val="en-GB"/>
        </w:rPr>
      </w:pPr>
      <w:r>
        <w:rPr>
          <w:lang w:val="en-GB"/>
        </w:rPr>
        <w:t xml:space="preserve">The Prague 6 Borough has an opportunity to </w:t>
      </w:r>
      <w:r w:rsidR="004674C7">
        <w:rPr>
          <w:lang w:val="en-GB"/>
        </w:rPr>
        <w:t xml:space="preserve">enforce its </w:t>
      </w:r>
      <w:r w:rsidR="00850361">
        <w:rPr>
          <w:lang w:val="en-GB"/>
        </w:rPr>
        <w:t>requirements</w:t>
      </w:r>
      <w:r w:rsidR="004674C7">
        <w:rPr>
          <w:lang w:val="en-GB"/>
        </w:rPr>
        <w:t xml:space="preserve"> and ideas about the arrangement of the station’s foreground.</w:t>
      </w:r>
    </w:p>
    <w:p w:rsidR="004674C7" w:rsidRDefault="004674C7" w:rsidP="00C344D0">
      <w:pPr>
        <w:rPr>
          <w:lang w:val="en-GB"/>
        </w:rPr>
      </w:pPr>
      <w:r>
        <w:rPr>
          <w:lang w:val="en-GB"/>
        </w:rPr>
        <w:t xml:space="preserve">The </w:t>
      </w:r>
      <w:r w:rsidR="00850361">
        <w:rPr>
          <w:lang w:val="en-GB"/>
        </w:rPr>
        <w:t>requirements</w:t>
      </w:r>
      <w:r>
        <w:rPr>
          <w:lang w:val="en-GB"/>
        </w:rPr>
        <w:t xml:space="preserve"> of the Prague 6 Borough are based on the situation when Stage 1 of the </w:t>
      </w:r>
      <w:proofErr w:type="spellStart"/>
      <w:r>
        <w:rPr>
          <w:lang w:val="en-GB"/>
        </w:rPr>
        <w:t>Buštěhrad</w:t>
      </w:r>
      <w:proofErr w:type="spellEnd"/>
      <w:r>
        <w:rPr>
          <w:lang w:val="en-GB"/>
        </w:rPr>
        <w:t xml:space="preserve"> railway is renovated, i.e. the </w:t>
      </w:r>
      <w:proofErr w:type="spellStart"/>
      <w:r>
        <w:rPr>
          <w:lang w:val="en-GB"/>
        </w:rPr>
        <w:t>Veleslavín</w:t>
      </w:r>
      <w:proofErr w:type="spellEnd"/>
      <w:r>
        <w:rPr>
          <w:lang w:val="en-GB"/>
        </w:rPr>
        <w:t xml:space="preserve"> – </w:t>
      </w:r>
      <w:proofErr w:type="spellStart"/>
      <w:r>
        <w:rPr>
          <w:lang w:val="en-GB"/>
        </w:rPr>
        <w:t>Václav</w:t>
      </w:r>
      <w:proofErr w:type="spellEnd"/>
      <w:r>
        <w:rPr>
          <w:lang w:val="en-GB"/>
        </w:rPr>
        <w:t xml:space="preserve"> Havel Airport incl. </w:t>
      </w:r>
      <w:proofErr w:type="spellStart"/>
      <w:r>
        <w:rPr>
          <w:lang w:val="en-GB"/>
        </w:rPr>
        <w:t>Dlouhá</w:t>
      </w:r>
      <w:proofErr w:type="spellEnd"/>
      <w:r>
        <w:rPr>
          <w:lang w:val="en-GB"/>
        </w:rPr>
        <w:t xml:space="preserve"> mile is renovated. This area including the newly built P+R site meets the city-wide transport requirements</w:t>
      </w:r>
      <w:r w:rsidR="00914DFC">
        <w:rPr>
          <w:lang w:val="en-GB"/>
        </w:rPr>
        <w:t>,</w:t>
      </w:r>
      <w:r>
        <w:rPr>
          <w:lang w:val="en-GB"/>
        </w:rPr>
        <w:t xml:space="preserve"> including parking and a bus terminal, today temporarily located in the foreground of the </w:t>
      </w:r>
      <w:proofErr w:type="spellStart"/>
      <w:r>
        <w:rPr>
          <w:lang w:val="en-GB"/>
        </w:rPr>
        <w:t>Veleslavín</w:t>
      </w:r>
      <w:proofErr w:type="spellEnd"/>
      <w:r>
        <w:rPr>
          <w:lang w:val="en-GB"/>
        </w:rPr>
        <w:t xml:space="preserve"> Railway Station (the premises are the subject matter of the competition within wider relations).</w:t>
      </w:r>
    </w:p>
    <w:p w:rsidR="004674C7" w:rsidRDefault="004674C7" w:rsidP="00C344D0">
      <w:pPr>
        <w:rPr>
          <w:lang w:val="en-GB"/>
        </w:rPr>
      </w:pPr>
      <w:r>
        <w:rPr>
          <w:lang w:val="en-GB"/>
        </w:rPr>
        <w:t xml:space="preserve">The territory concerned includes a green area – the railway – binding on SŽDC, and a pink area – the foreground (owned by the City of Prague), as recommendations for the municipal investor. </w:t>
      </w:r>
    </w:p>
    <w:p w:rsidR="004674C7" w:rsidRDefault="004674C7" w:rsidP="00C344D0">
      <w:pPr>
        <w:rPr>
          <w:lang w:val="en-GB"/>
        </w:rPr>
      </w:pPr>
      <w:r>
        <w:rPr>
          <w:lang w:val="en-GB"/>
        </w:rPr>
        <w:t xml:space="preserve">The requirements of the Prague 6 Borough have been summarised in a set of town planning and functional requirements </w:t>
      </w:r>
      <w:r w:rsidR="0016688F">
        <w:rPr>
          <w:lang w:val="en-GB"/>
        </w:rPr>
        <w:t xml:space="preserve">and </w:t>
      </w:r>
      <w:proofErr w:type="spellStart"/>
      <w:r w:rsidR="0016688F">
        <w:rPr>
          <w:lang w:val="en-GB"/>
        </w:rPr>
        <w:t>insfrastructural</w:t>
      </w:r>
      <w:proofErr w:type="spellEnd"/>
      <w:r w:rsidR="0016688F">
        <w:rPr>
          <w:lang w:val="en-GB"/>
        </w:rPr>
        <w:t xml:space="preserve"> requirements. </w:t>
      </w:r>
      <w:r>
        <w:rPr>
          <w:lang w:val="en-GB"/>
        </w:rPr>
        <w:t xml:space="preserve"> </w:t>
      </w:r>
    </w:p>
    <w:p w:rsidR="0016688F" w:rsidRDefault="0016688F" w:rsidP="00C344D0">
      <w:pPr>
        <w:rPr>
          <w:lang w:val="en-GB"/>
        </w:rPr>
      </w:pPr>
      <w:r>
        <w:rPr>
          <w:lang w:val="en-GB"/>
        </w:rPr>
        <w:t xml:space="preserve">This resolution includes the requirements of Prague 6 Borough for the tender and the extent of the territory concerned, including a division into a binding and a recommended part. </w:t>
      </w:r>
    </w:p>
    <w:p w:rsidR="0016688F" w:rsidRDefault="0016688F" w:rsidP="00C344D0">
      <w:pPr>
        <w:rPr>
          <w:lang w:val="en-GB"/>
        </w:rPr>
      </w:pPr>
      <w:r>
        <w:rPr>
          <w:lang w:val="en-GB"/>
        </w:rPr>
        <w:t>The author expressly declares that all data and information in the draft resolution, including the explanatory report and annexes, are true and reflect the reality.</w:t>
      </w:r>
    </w:p>
    <w:p w:rsidR="0016688F" w:rsidRDefault="0016688F" w:rsidP="00C344D0">
      <w:pPr>
        <w:rPr>
          <w:lang w:val="en-GB"/>
        </w:rPr>
      </w:pPr>
      <w:r>
        <w:rPr>
          <w:lang w:val="en-GB"/>
        </w:rPr>
        <w:t>The author also expressly declares that no data or information has been omitted that would significantly change the content of the draft if included.</w:t>
      </w:r>
    </w:p>
    <w:p w:rsidR="0016688F" w:rsidRDefault="0016688F" w:rsidP="00C344D0">
      <w:pPr>
        <w:rPr>
          <w:lang w:val="en-GB"/>
        </w:rPr>
      </w:pPr>
      <w:r>
        <w:rPr>
          <w:lang w:val="en-GB"/>
        </w:rPr>
        <w:t>Date: 13 August 2018</w:t>
      </w:r>
    </w:p>
    <w:p w:rsidR="0016688F" w:rsidRDefault="0016688F" w:rsidP="00850361">
      <w:pPr>
        <w:spacing w:after="0" w:line="240" w:lineRule="auto"/>
        <w:rPr>
          <w:lang w:val="en-GB"/>
        </w:rPr>
      </w:pPr>
      <w:r>
        <w:rPr>
          <w:lang w:val="en-GB"/>
        </w:rPr>
        <w:t xml:space="preserve">Prepared </w:t>
      </w:r>
      <w:proofErr w:type="gramStart"/>
      <w:r>
        <w:rPr>
          <w:lang w:val="en-GB"/>
        </w:rPr>
        <w:t>by :</w:t>
      </w:r>
      <w:proofErr w:type="gramEnd"/>
      <w:r>
        <w:rPr>
          <w:lang w:val="en-GB"/>
        </w:rPr>
        <w:tab/>
      </w:r>
      <w:proofErr w:type="spellStart"/>
      <w:r>
        <w:rPr>
          <w:lang w:val="en-GB"/>
        </w:rPr>
        <w:t>Ing</w:t>
      </w:r>
      <w:proofErr w:type="spellEnd"/>
      <w:r>
        <w:rPr>
          <w:lang w:val="en-GB"/>
        </w:rPr>
        <w:t xml:space="preserve">. Jana </w:t>
      </w:r>
      <w:proofErr w:type="spellStart"/>
      <w:r>
        <w:rPr>
          <w:lang w:val="en-GB"/>
        </w:rPr>
        <w:t>Jelínková</w:t>
      </w:r>
      <w:proofErr w:type="spellEnd"/>
      <w:r>
        <w:rPr>
          <w:lang w:val="en-GB"/>
        </w:rPr>
        <w:t>, Head of the Architect’s Office</w:t>
      </w:r>
    </w:p>
    <w:p w:rsidR="00850361" w:rsidRPr="00850361" w:rsidRDefault="00850361" w:rsidP="00850361">
      <w:pPr>
        <w:ind w:left="1410"/>
        <w:rPr>
          <w:lang w:val="en-GB"/>
        </w:rPr>
      </w:pPr>
      <w:proofErr w:type="spellStart"/>
      <w:proofErr w:type="gramStart"/>
      <w:r>
        <w:rPr>
          <w:lang w:val="en-GB"/>
        </w:rPr>
        <w:t>Ing</w:t>
      </w:r>
      <w:proofErr w:type="spellEnd"/>
      <w:r>
        <w:rPr>
          <w:lang w:val="en-GB"/>
        </w:rPr>
        <w:t>.</w:t>
      </w:r>
      <w:proofErr w:type="gramEnd"/>
      <w:r>
        <w:rPr>
          <w:lang w:val="en-GB"/>
        </w:rPr>
        <w:t xml:space="preserve"> </w:t>
      </w:r>
      <w:proofErr w:type="gramStart"/>
      <w:r>
        <w:rPr>
          <w:lang w:val="en-GB"/>
        </w:rPr>
        <w:t>arch</w:t>
      </w:r>
      <w:proofErr w:type="gramEnd"/>
      <w:r>
        <w:rPr>
          <w:lang w:val="en-GB"/>
        </w:rPr>
        <w:t xml:space="preserve">. </w:t>
      </w:r>
      <w:proofErr w:type="spellStart"/>
      <w:r>
        <w:rPr>
          <w:lang w:val="en-GB"/>
        </w:rPr>
        <w:t>Bohumil</w:t>
      </w:r>
      <w:proofErr w:type="spellEnd"/>
      <w:r>
        <w:rPr>
          <w:lang w:val="en-GB"/>
        </w:rPr>
        <w:t xml:space="preserve"> </w:t>
      </w:r>
      <w:proofErr w:type="spellStart"/>
      <w:r>
        <w:rPr>
          <w:lang w:val="en-GB"/>
        </w:rPr>
        <w:t>Beránek</w:t>
      </w:r>
      <w:proofErr w:type="spellEnd"/>
      <w:r>
        <w:rPr>
          <w:lang w:val="en-GB"/>
        </w:rPr>
        <w:t xml:space="preserve">, Head of the </w:t>
      </w:r>
      <w:r w:rsidRPr="00850361">
        <w:rPr>
          <w:lang w:val="en-GB"/>
        </w:rPr>
        <w:t>Department of Strategic and Spatial Development with the Architect’s Office</w:t>
      </w:r>
    </w:p>
    <w:p w:rsidR="00850361" w:rsidRPr="00850361" w:rsidRDefault="00850361" w:rsidP="00850361">
      <w:pPr>
        <w:spacing w:after="0" w:line="240" w:lineRule="auto"/>
        <w:rPr>
          <w:rFonts w:eastAsia="SimSun" w:cs="Mangal"/>
          <w:b/>
          <w:kern w:val="3"/>
          <w:sz w:val="24"/>
          <w:szCs w:val="24"/>
          <w:u w:val="single"/>
          <w:lang w:val="en-GB"/>
        </w:rPr>
      </w:pPr>
      <w:r w:rsidRPr="00850361">
        <w:rPr>
          <w:rFonts w:eastAsia="SimSun" w:cs="Mangal"/>
          <w:b/>
          <w:kern w:val="3"/>
          <w:sz w:val="24"/>
          <w:szCs w:val="24"/>
          <w:u w:val="single"/>
          <w:lang w:val="en-GB"/>
        </w:rPr>
        <w:t>List of annexes:</w:t>
      </w:r>
    </w:p>
    <w:p w:rsidR="0016688F" w:rsidRDefault="00850361" w:rsidP="00850361">
      <w:pPr>
        <w:spacing w:after="0" w:line="240" w:lineRule="auto"/>
        <w:rPr>
          <w:rFonts w:eastAsia="SimSun" w:cs="Mangal"/>
          <w:kern w:val="3"/>
          <w:sz w:val="24"/>
          <w:szCs w:val="24"/>
          <w:lang w:val="en-GB"/>
        </w:rPr>
      </w:pPr>
      <w:proofErr w:type="gramStart"/>
      <w:r>
        <w:rPr>
          <w:rFonts w:eastAsia="SimSun" w:cs="Mangal"/>
          <w:kern w:val="3"/>
          <w:sz w:val="24"/>
          <w:szCs w:val="24"/>
          <w:lang w:val="en-GB"/>
        </w:rPr>
        <w:t>in</w:t>
      </w:r>
      <w:proofErr w:type="gramEnd"/>
      <w:r>
        <w:rPr>
          <w:rFonts w:eastAsia="SimSun" w:cs="Mangal"/>
          <w:kern w:val="3"/>
          <w:sz w:val="24"/>
          <w:szCs w:val="24"/>
          <w:lang w:val="en-GB"/>
        </w:rPr>
        <w:t xml:space="preserve"> electronic form only</w:t>
      </w:r>
      <w:r w:rsidRPr="007866FD">
        <w:rPr>
          <w:rFonts w:eastAsia="SimSun" w:cs="Mangal"/>
          <w:kern w:val="3"/>
          <w:sz w:val="24"/>
          <w:szCs w:val="24"/>
          <w:lang w:val="en-GB"/>
        </w:rPr>
        <w:t xml:space="preserve"> </w:t>
      </w:r>
    </w:p>
    <w:p w:rsidR="00850361" w:rsidRDefault="00850361" w:rsidP="00850361">
      <w:pPr>
        <w:pStyle w:val="Odstavecseseznamem"/>
        <w:numPr>
          <w:ilvl w:val="0"/>
          <w:numId w:val="2"/>
        </w:numPr>
        <w:spacing w:after="0" w:line="240" w:lineRule="auto"/>
        <w:ind w:left="714" w:hanging="357"/>
        <w:contextualSpacing w:val="0"/>
        <w:rPr>
          <w:lang w:val="en-GB"/>
        </w:rPr>
      </w:pPr>
      <w:r>
        <w:rPr>
          <w:lang w:val="en-GB"/>
        </w:rPr>
        <w:t xml:space="preserve">Requirements of the Prague 6 Borough for the invitation to the architectural competition in respect of the </w:t>
      </w:r>
      <w:proofErr w:type="spellStart"/>
      <w:r>
        <w:rPr>
          <w:lang w:val="en-GB"/>
        </w:rPr>
        <w:t>Veleslavín</w:t>
      </w:r>
      <w:proofErr w:type="spellEnd"/>
      <w:r>
        <w:rPr>
          <w:lang w:val="en-GB"/>
        </w:rPr>
        <w:t xml:space="preserve"> Railway Station (including foreground)</w:t>
      </w:r>
    </w:p>
    <w:p w:rsidR="00650CF2" w:rsidRPr="00914DFC" w:rsidRDefault="00850361" w:rsidP="00914DFC">
      <w:pPr>
        <w:pStyle w:val="Odstavecseseznamem"/>
        <w:numPr>
          <w:ilvl w:val="0"/>
          <w:numId w:val="2"/>
        </w:numPr>
        <w:spacing w:after="0" w:line="240" w:lineRule="auto"/>
        <w:ind w:left="714" w:hanging="357"/>
        <w:contextualSpacing w:val="0"/>
        <w:rPr>
          <w:lang w:val="en-GB"/>
        </w:rPr>
      </w:pPr>
      <w:r w:rsidRPr="00914DFC">
        <w:rPr>
          <w:lang w:val="en-GB"/>
        </w:rPr>
        <w:t>Extent of the territory concerned</w:t>
      </w:r>
    </w:p>
    <w:sectPr w:rsidR="00650CF2" w:rsidRPr="00914DFC" w:rsidSect="00914DFC">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003" w:rsidRDefault="00277003" w:rsidP="009245C8">
      <w:pPr>
        <w:spacing w:after="0" w:line="240" w:lineRule="auto"/>
      </w:pPr>
      <w:r>
        <w:separator/>
      </w:r>
    </w:p>
  </w:endnote>
  <w:endnote w:type="continuationSeparator" w:id="0">
    <w:p w:rsidR="00277003" w:rsidRDefault="00277003" w:rsidP="0092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003" w:rsidRDefault="00277003" w:rsidP="009245C8">
      <w:pPr>
        <w:spacing w:after="0" w:line="240" w:lineRule="auto"/>
      </w:pPr>
      <w:r>
        <w:separator/>
      </w:r>
    </w:p>
  </w:footnote>
  <w:footnote w:type="continuationSeparator" w:id="0">
    <w:p w:rsidR="00277003" w:rsidRDefault="00277003" w:rsidP="009245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C8" w:rsidRDefault="009245C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577E0"/>
    <w:multiLevelType w:val="hybridMultilevel"/>
    <w:tmpl w:val="60E8307C"/>
    <w:lvl w:ilvl="0" w:tplc="F9249E38">
      <w:start w:val="1"/>
      <w:numFmt w:val="decimal"/>
      <w:lvlText w:val="%1."/>
      <w:lvlJc w:val="left"/>
      <w:pPr>
        <w:ind w:left="720" w:hanging="360"/>
      </w:pPr>
      <w:rPr>
        <w:rFonts w:eastAsia="SimSun" w:cs="Mang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97B1A8D"/>
    <w:multiLevelType w:val="hybridMultilevel"/>
    <w:tmpl w:val="8710D86E"/>
    <w:lvl w:ilvl="0" w:tplc="D422C0E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D61"/>
    <w:rsid w:val="0016688F"/>
    <w:rsid w:val="00277003"/>
    <w:rsid w:val="00291AA9"/>
    <w:rsid w:val="00291B5B"/>
    <w:rsid w:val="004674C7"/>
    <w:rsid w:val="00575307"/>
    <w:rsid w:val="00650CF2"/>
    <w:rsid w:val="00674929"/>
    <w:rsid w:val="00697E17"/>
    <w:rsid w:val="00850361"/>
    <w:rsid w:val="00892C86"/>
    <w:rsid w:val="008A51F8"/>
    <w:rsid w:val="008C0D61"/>
    <w:rsid w:val="00914DFC"/>
    <w:rsid w:val="009245C8"/>
    <w:rsid w:val="00934D76"/>
    <w:rsid w:val="00A92DA8"/>
    <w:rsid w:val="00C344D0"/>
    <w:rsid w:val="00CE3BE8"/>
    <w:rsid w:val="00D41722"/>
    <w:rsid w:val="00E86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75307"/>
    <w:pPr>
      <w:ind w:left="720"/>
      <w:contextualSpacing/>
    </w:pPr>
  </w:style>
  <w:style w:type="character" w:styleId="Zvraznn">
    <w:name w:val="Emphasis"/>
    <w:basedOn w:val="Standardnpsmoodstavce"/>
    <w:uiPriority w:val="20"/>
    <w:qFormat/>
    <w:rsid w:val="00C344D0"/>
    <w:rPr>
      <w:b/>
      <w:bCs/>
      <w:i w:val="0"/>
      <w:iCs w:val="0"/>
    </w:rPr>
  </w:style>
  <w:style w:type="character" w:customStyle="1" w:styleId="st1">
    <w:name w:val="st1"/>
    <w:basedOn w:val="Standardnpsmoodstavce"/>
    <w:rsid w:val="00C344D0"/>
  </w:style>
  <w:style w:type="paragraph" w:styleId="Zhlav">
    <w:name w:val="header"/>
    <w:basedOn w:val="Normln"/>
    <w:link w:val="ZhlavChar"/>
    <w:uiPriority w:val="99"/>
    <w:unhideWhenUsed/>
    <w:rsid w:val="009245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45C8"/>
  </w:style>
  <w:style w:type="paragraph" w:styleId="Zpat">
    <w:name w:val="footer"/>
    <w:basedOn w:val="Normln"/>
    <w:link w:val="ZpatChar"/>
    <w:uiPriority w:val="99"/>
    <w:unhideWhenUsed/>
    <w:rsid w:val="009245C8"/>
    <w:pPr>
      <w:tabs>
        <w:tab w:val="center" w:pos="4536"/>
        <w:tab w:val="right" w:pos="9072"/>
      </w:tabs>
      <w:spacing w:after="0" w:line="240" w:lineRule="auto"/>
    </w:pPr>
  </w:style>
  <w:style w:type="character" w:customStyle="1" w:styleId="ZpatChar">
    <w:name w:val="Zápatí Char"/>
    <w:basedOn w:val="Standardnpsmoodstavce"/>
    <w:link w:val="Zpat"/>
    <w:uiPriority w:val="99"/>
    <w:rsid w:val="009245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75307"/>
    <w:pPr>
      <w:ind w:left="720"/>
      <w:contextualSpacing/>
    </w:pPr>
  </w:style>
  <w:style w:type="character" w:styleId="Zvraznn">
    <w:name w:val="Emphasis"/>
    <w:basedOn w:val="Standardnpsmoodstavce"/>
    <w:uiPriority w:val="20"/>
    <w:qFormat/>
    <w:rsid w:val="00C344D0"/>
    <w:rPr>
      <w:b/>
      <w:bCs/>
      <w:i w:val="0"/>
      <w:iCs w:val="0"/>
    </w:rPr>
  </w:style>
  <w:style w:type="character" w:customStyle="1" w:styleId="st1">
    <w:name w:val="st1"/>
    <w:basedOn w:val="Standardnpsmoodstavce"/>
    <w:rsid w:val="00C344D0"/>
  </w:style>
  <w:style w:type="paragraph" w:styleId="Zhlav">
    <w:name w:val="header"/>
    <w:basedOn w:val="Normln"/>
    <w:link w:val="ZhlavChar"/>
    <w:uiPriority w:val="99"/>
    <w:unhideWhenUsed/>
    <w:rsid w:val="009245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45C8"/>
  </w:style>
  <w:style w:type="paragraph" w:styleId="Zpat">
    <w:name w:val="footer"/>
    <w:basedOn w:val="Normln"/>
    <w:link w:val="ZpatChar"/>
    <w:uiPriority w:val="99"/>
    <w:unhideWhenUsed/>
    <w:rsid w:val="009245C8"/>
    <w:pPr>
      <w:tabs>
        <w:tab w:val="center" w:pos="4536"/>
        <w:tab w:val="right" w:pos="9072"/>
      </w:tabs>
      <w:spacing w:after="0" w:line="240" w:lineRule="auto"/>
    </w:pPr>
  </w:style>
  <w:style w:type="character" w:customStyle="1" w:styleId="ZpatChar">
    <w:name w:val="Zápatí Char"/>
    <w:basedOn w:val="Standardnpsmoodstavce"/>
    <w:link w:val="Zpat"/>
    <w:uiPriority w:val="99"/>
    <w:rsid w:val="00924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F87BA-021B-4957-9E50-5D2CDB0A1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3252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2019-02-04T16:14:00Z</dcterms:created>
  <dcterms:modified xsi:type="dcterms:W3CDTF">2019-02-04T21:31:00Z</dcterms:modified>
</cp:coreProperties>
</file>